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553B3B" w:rsidRPr="006B78D6" w:rsidTr="006B35E7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53B3B" w:rsidRPr="006B78D6" w:rsidRDefault="00553B3B" w:rsidP="006B35E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553B3B" w:rsidRPr="006B78D6" w:rsidRDefault="00553B3B" w:rsidP="006B35E7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553B3B" w:rsidRPr="006B78D6" w:rsidRDefault="00553B3B" w:rsidP="006B35E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553B3B" w:rsidRPr="006B78D6" w:rsidTr="006B35E7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3B3B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53B3B" w:rsidRPr="006B78D6" w:rsidRDefault="00553B3B" w:rsidP="00553B3B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</w:t>
            </w:r>
            <w:r w:rsidRPr="006B78D6">
              <w:rPr>
                <w:rFonts w:cstheme="minorHAnsi"/>
                <w:b/>
                <w:lang w:val="hr-HR"/>
              </w:rPr>
              <w:t>dluke</w:t>
            </w:r>
            <w:r>
              <w:rPr>
                <w:rFonts w:cstheme="minorHAnsi"/>
                <w:b/>
                <w:lang w:val="hr-HR"/>
              </w:rPr>
              <w:t xml:space="preserve"> o komunalnom redu</w:t>
            </w:r>
            <w:r w:rsidRPr="006B78D6"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553B3B" w:rsidRPr="006B78D6" w:rsidTr="006B35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53B3B" w:rsidRPr="006B78D6" w:rsidTr="006B35E7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553B3B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savjetovanju sa zainteresiranom javnošću  o Nacrtu prijedloga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Odluke o komunalnom redu</w:t>
            </w:r>
          </w:p>
        </w:tc>
      </w:tr>
      <w:tr w:rsidR="00553B3B" w:rsidRPr="006B78D6" w:rsidTr="006B35E7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553B3B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553B3B" w:rsidRDefault="00553B3B" w:rsidP="006B35E7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553B3B" w:rsidRPr="006B78D6" w:rsidRDefault="00553B3B" w:rsidP="006B35E7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24.05.2019.-22.06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AB0896" w:rsidRDefault="00AB0896"/>
    <w:sectPr w:rsidR="00AB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3B"/>
    <w:rsid w:val="00553B3B"/>
    <w:rsid w:val="00A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B25F8-4AFB-476D-B357-8B2F8CD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3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3B3B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2019-05-24T12:06:00Z</dcterms:created>
  <dcterms:modified xsi:type="dcterms:W3CDTF">2019-05-24T12:08:00Z</dcterms:modified>
</cp:coreProperties>
</file>